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Московский Комитет Экологии Жилища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Moscow Housing Ecology Committee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http://moscomeco.org/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moscomeco@mail.ru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Куда: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Государственная Дума    Комитет по обороне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Депутату Соболеву Виктору Ивановичу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настоящее время, 3 января 2026,  состоялось  демонстративное  применение  США   в Венесуэле и других странах мощного секретного оружия,  как  новый  вид оружия массового поражения, в межгосударственной  боевой обстановке, что  вызывает общую  настороженность. Об успешном применении нового оружия массового поражения выступил президент США Дональд Трамп.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Этот вид подобного оружия в разной степени был известен. Но  показательного применения в мире не было. Теперь можно  ожидать  гонку нового оружия массового поражения. И межгосударственные столкновения с применением такого вида оружия.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19.02.12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В. В. Путин официально объявил  появление в России и других странах оружия, поражающего излучением.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Оружие, поражающее излучением массового поражения, - устройства и предметы, конструктивно предназначенные для массового поражения живой или иной цели электромагнитным,  инфразвуковым, ультразвуковым или другим видом излучения, выходные параметры которых превышают величины, установленные международными стандартами в области безопасности.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Московский комитет экологии жилища   (МОСКОМЭКО)  был  создан для регистрации, обобщения и анализа воздействия на жителей лучевыми, радиочастотными ультразвуковыми, инфразвуковыми, СВЧ излучениями при превышении допустимых медицинских норм, и отрицательно влияющих на физическое и психическое состояние человека. И оказывает юридическую и моральную поддержку пострадавшим.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Проводил пикеты против незаконных медицинских экспериментов на людях и подает петиции с предложениями  в государственные инстанции; Президенту РФ,  Правительство РФ,  Государственная Дума,  Генеральная прокуратура, Федеральная служба безопасности, Министерство внутренних дел, Министерство обороны, Министерство здравоохранения, требующие прекращения излучений, направленных против населения в жилищах, школах, вооруженных силах и местах массовых собраний. Проводили конференции.    В 2020 г. Обращение Генеральному секретарю ООН и главам государств, стран, членов ООН.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Из-за отсутствия контроля за оборотом оружия, поражающего излучением оно, применяется для совершения тяжких преступлений, в том числе заказных. Есть убедительные факты.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 указанной причине происходят следующие события: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1.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Работники правоохранительных органов заявления граждан о преступлениях с применением оружия, поражающего излучением скрывают от учёта и на осмотр места происшествия никогда не выезжают, поэтому оружие применяется для совершения тяжких преступлений и заказных убийств.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Для сокрытия преступлений всех граждан заявляющих о преступлениях с применением оружия, поражающего излучением заранее незаконно объявляют психически больными.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3.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лицензионно-разрешительной системе отсутствуют подразделения по контролю за оборотом оружия, поражающего излучением.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4.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Потерпевшим гражданам от нападений с применением оружия, поражающего излучением никто нигде никакой помощи не оказывает.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5.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Судебно-медицинские эксперты так и не смогли разработать методики обнаружения причины появления нетипичной патологии или смерти от применения оружия, поражающего излучением.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6.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следственных подразделениях нет специализации по расследованию преступлений с применением оружия, поражающего излучением, поэтому такие преступления не раскрываются.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Работа нашего комитета, выполненная в течение многих лет,  дала свои рекомендации: Государственная Дума приняла поправку к ст.6 Федерального закона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оружии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архиве Государственной Думы находятся и новые предложения по этому вопросу. Разработчики - юрист,  Ворошилов Сергей Яковлевич,  Лозовицкая Галина Петровна, - доктор юридических наук, профессор, Абасалиева Элона Энверовна, соискатель ученой степени кандидата юридических наук.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связи с последними событиями МОСКОМЭКО обратился в ООН, к Президентам США, России, КНР, Индии и послу  Венесуэлы о принятии  международной  "Конвенции о запрещении оружия, поражающего излучением массового поражения".  Данный проект  "Конвенции" был разработан юристом Ворошиловым Сергеем Яковлевичем, и обсуждалась на конференциях при участии МОСКОМЭКО.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Законодатель при принятии Федерального закона №103-ФЗ от 26.07.2001 года "О дополнении абзацем 7, части 1, статьи 6 Федерального закона "Об оружии" допустил несколько грубых ошибок, которые не может исправить 25 лет, что является умышленным нарушением действующего законодательства и Конституции РФ. В статье 1 Федерального закона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оружии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забыли дать определение нового вида оружия, поражающего излучением (абзац 7, пункта 1, статьи 6) из-за чего правовая норма получилась некорректной, также в Уголовном кодексе РФ не установлена уголовная ответственность за незаконный оборот и применение оружия, поражающего излучением. Это является грубейшим нарушением Конституции РФ и требует немедленного исправления.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Мы, граждане России, полностью поддерживаем и всесторонне одобряем нижеперечисленные проекты законов и проект международной конвенции. Просим объективно рассмотреть и оказать помощь в направлении нижеперечисленных проектов законов и проекта международной конвенции в Государственную Думу Федерального собрания РФ. Для исправления допущенных ошибок законодателем  рекомендуется рассмотреть следующие проекты законов: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внесении  изменений  и  дополнений  в  Федеральный закон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  оружии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дополнении Уголовного кодекса Российской Федерации раздела VII, главы 16, статьи 105, части 2 абзацем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дополнении статьями 2211, 2212, 2213, 2214, 3551, 3561 Уголовного кодекса Российской Федерации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4.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дополнении статьями  2215 и  2216  Уголовного кодекса Российской Федерации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5.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дополнении статьёй  2441 Уголовного кодекса Российской Федерации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6.</w:t>
        <w:tab/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 дополнении Уголовного кодекса Российской Федерации раздела IX, главы 24, статьи 205, части 2 абзацем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 части 3, абзац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словами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либо оружия, поражающего излучением массового поражения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Для внесения изменений в международное законодательство рекомендуется рассмотреть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Проект Конвенции о запрещении разработки, производства, накопления и применения  оружия, поражающего излучением массового поражения, о его уничтожении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Первичные материалы Конвенции  разработаны.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 этой связи важно учесть, что преступления с применением оружия, поражающего излучением, не раскрываются и не расследуются следственными подразделениями, остаются латентными, чем пользуются криминальные группировки.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Любые незаконные действия, связанные  с незаконным оборотом оружия представляют повышенную опасность для общества, поэтому установление уголовного наказания является единственным эффективным сдерживающим их фактором.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Однако, проекты законов, позволяющие урегулировать общественные отношение в борьбе с преступлениями, совершающимися с применением оружия, поражающего излучением, до настоящего времени не приняты. Более подробно материал изложен в пояснительной записке, которая приложена к каждому законопроекту.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Проекты законов расположены по ссылке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https://cloud.mail.ru/public/EVVa/mZatLbKU5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Ссылки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1/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Письма пострадавших 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http://moscomeco.org/victims.html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​​​​​​​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2/  01.12.2018.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Конвенция о запрещении разработки, производства, накопления и применения оружия, поражающего излучением массового поражения, о его уничтожении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http://moscomeco.org/convention-un.html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​​​​​​​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3/ 01.12.2018. Draft Convention “On the prohibition of the development, production, stockpilingand use of weapons of the radiating type and their destruction”. Adopted in Moscow on December. 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http://moscomeco.org/draft-convention.pdf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​​​​​​​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4/ 21.10.2020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Генеральному секретарю ООН Г-ну Антониу Гутерриш  и     Главам государств, стран, членов ООН.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http://moscomeco.org/UN-Secretary-General-Mr-Antonio-Guterres.html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​​​​​​​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Приложения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Президенту США Дональду Трампу, Президенту  РФ Владимиру Путину. 14.10.2025.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ООН,  Президенту США Дональду Трампу, Президенту РФ Владимиру Путину, Председателю КНР Си Цзиньпин, Президенту Индии Драупади Мурму.../  и ответ Администрации Президента. 26.01.2026.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Послу Венесуэлы Хесус Рафаэль Саласар Веласкес. 10.02.2026.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Письма пострадавших  / копия страницы. При необходимости будут представлены ФИО и почтовые адреса для связи с  пострадавшими.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Интернет копия  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https://moscomeco.org/state-duma-sobolev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"https://moscomeco.org/state-duma-sobolev.html"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.html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Заместитель Председателя Московского Комитета Экологии Жилища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Беляев Владимир Михайлович.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2026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moscomeco.org/convention-un.html" Id="docRId3" Type="http://schemas.openxmlformats.org/officeDocument/2006/relationships/hyperlink"/><Relationship Target="numbering.xml" Id="docRId7" Type="http://schemas.openxmlformats.org/officeDocument/2006/relationships/numbering"/><Relationship TargetMode="External" Target="http://moscomeco.org/" Id="docRId0" Type="http://schemas.openxmlformats.org/officeDocument/2006/relationships/hyperlink"/><Relationship TargetMode="External" Target="http://moscomeco.org/victims.html" Id="docRId2" Type="http://schemas.openxmlformats.org/officeDocument/2006/relationships/hyperlink"/><Relationship TargetMode="External" Target="http://moscomeco.org/draft-convention.pdf" Id="docRId4" Type="http://schemas.openxmlformats.org/officeDocument/2006/relationships/hyperlink"/><Relationship TargetMode="External" Target="https://moscomeco.org/state-duma-sobolev.html" Id="docRId6" Type="http://schemas.openxmlformats.org/officeDocument/2006/relationships/hyperlink"/><Relationship Target="styles.xml" Id="docRId8" Type="http://schemas.openxmlformats.org/officeDocument/2006/relationships/styles"/><Relationship TargetMode="External" Target="https://cloud.mail.ru/public/EVVa/mZatLbKU5" Id="docRId1" Type="http://schemas.openxmlformats.org/officeDocument/2006/relationships/hyperlink"/><Relationship TargetMode="External" Target="http://moscomeco.org/UN-Secretary-General-Mr-Antonio-Guterres.html" Id="docRId5" Type="http://schemas.openxmlformats.org/officeDocument/2006/relationships/hyperlink"/></Relationships>
</file>